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D59E">
      <w:r>
        <w:drawing>
          <wp:inline distT="0" distB="0" distL="0" distR="0">
            <wp:extent cx="5940425" cy="2829560"/>
            <wp:effectExtent l="0" t="0" r="3175" b="5080"/>
            <wp:docPr id="1" name="Рисунок 1" descr="https://r1.nubex.ru/s139619-75c/f631_35/%D0%BA%D0%B0%D1%80.%20%D0%B5%D0%B4%D0%B8%D0%BD.%D0%B4%D0%B5%D0%BD%D1%8C%20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1.nubex.ru/s139619-75c/f631_35/%D0%BA%D0%B0%D1%80.%20%D0%B5%D0%B4%D0%B8%D0%BD.%D0%B4%D0%B5%D0%BD%D1%8C%20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3455D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</w:t>
      </w:r>
      <w:r>
        <w:rPr>
          <w:rFonts w:hint="default" w:ascii="Arial Black" w:hAnsi="Arial Black"/>
          <w:sz w:val="32"/>
          <w:szCs w:val="32"/>
          <w:lang w:val="ru-RU"/>
        </w:rPr>
        <w:t>0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ru-RU"/>
        </w:rPr>
        <w:t>феврал</w:t>
      </w:r>
      <w:r>
        <w:rPr>
          <w:rFonts w:ascii="Arial Black" w:hAnsi="Arial Black"/>
          <w:sz w:val="32"/>
          <w:szCs w:val="32"/>
        </w:rPr>
        <w:t>я 202</w:t>
      </w:r>
      <w:r>
        <w:rPr>
          <w:rFonts w:hint="default" w:ascii="Arial Black" w:hAnsi="Arial Black"/>
          <w:sz w:val="32"/>
          <w:szCs w:val="32"/>
          <w:lang w:val="ru-RU"/>
        </w:rPr>
        <w:t>5</w:t>
      </w:r>
      <w:r>
        <w:rPr>
          <w:rFonts w:ascii="Arial Black" w:hAnsi="Arial Black"/>
          <w:sz w:val="32"/>
          <w:szCs w:val="32"/>
        </w:rPr>
        <w:t xml:space="preserve"> года</w:t>
      </w:r>
    </w:p>
    <w:p w14:paraId="0692F112">
      <w:pPr>
        <w:pStyle w:val="6"/>
        <w:shd w:val="clear" w:color="auto" w:fill="FFFFFF"/>
        <w:spacing w:before="0" w:beforeAutospacing="0" w:after="0" w:afterAutospacing="0"/>
        <w:jc w:val="both"/>
        <w:rPr>
          <w:rStyle w:val="4"/>
          <w:i w:val="0"/>
          <w:color w:val="373A3C"/>
          <w:sz w:val="28"/>
          <w:szCs w:val="28"/>
        </w:rPr>
      </w:pPr>
      <w:r>
        <w:rPr>
          <w:rStyle w:val="4"/>
          <w:i w:val="0"/>
          <w:color w:val="373A3C"/>
          <w:sz w:val="28"/>
          <w:szCs w:val="28"/>
          <w:shd w:val="clear" w:color="auto" w:fill="FFFFFF"/>
        </w:rPr>
        <w:t xml:space="preserve">В рамках Всероссийской акции «Безопасность детства» в МБОУ «СОЩ №2» </w:t>
      </w:r>
      <w:r>
        <w:rPr>
          <w:rStyle w:val="4"/>
          <w:i w:val="0"/>
          <w:color w:val="373A3C"/>
          <w:sz w:val="28"/>
          <w:szCs w:val="28"/>
          <w:shd w:val="clear" w:color="auto" w:fill="FFFFFF"/>
          <w:lang w:val="ru-RU"/>
        </w:rPr>
        <w:t>пройдёт</w:t>
      </w:r>
      <w:r>
        <w:rPr>
          <w:rStyle w:val="4"/>
          <w:i w:val="0"/>
          <w:color w:val="373A3C"/>
          <w:sz w:val="28"/>
          <w:szCs w:val="28"/>
          <w:shd w:val="clear" w:color="auto" w:fill="FFFFFF"/>
        </w:rPr>
        <w:t xml:space="preserve">  Единый День безопасности. В этот день будут </w:t>
      </w:r>
      <w:r>
        <w:rPr>
          <w:rStyle w:val="4"/>
          <w:i w:val="0"/>
          <w:color w:val="373A3C"/>
          <w:sz w:val="28"/>
          <w:szCs w:val="28"/>
        </w:rPr>
        <w:t>распространены среди родителей обучающихся школы информационные материалы по обеспечению комплексной безопасности детей, как в общественных местах, так и по месту жительства, о недопущении бесконтрольного местопребывания детей, о соблюдении правил дорожной безопасности, пожарной безопасности, безопасности на водных объектах, по противодействию экстремизму и терроризму посредством использования дистанционных технологий;</w:t>
      </w:r>
    </w:p>
    <w:p w14:paraId="36B40752">
      <w:pPr>
        <w:pStyle w:val="6"/>
        <w:shd w:val="clear" w:color="auto" w:fill="FFFFFF"/>
        <w:spacing w:before="0" w:beforeAutospacing="0" w:after="0" w:afterAutospacing="0"/>
        <w:jc w:val="both"/>
        <w:rPr>
          <w:rStyle w:val="4"/>
          <w:i w:val="0"/>
          <w:color w:val="373A3C"/>
          <w:sz w:val="28"/>
          <w:szCs w:val="28"/>
        </w:rPr>
      </w:pPr>
      <w:r>
        <w:rPr>
          <w:rStyle w:val="4"/>
          <w:i w:val="0"/>
          <w:color w:val="373A3C"/>
          <w:sz w:val="28"/>
          <w:szCs w:val="28"/>
        </w:rPr>
        <w:t>- классными руководителями будут распространены в родительских чатах информационные материалы по антитеррористической безопасности;</w:t>
      </w:r>
    </w:p>
    <w:p w14:paraId="5AC85EAC"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4"/>
          <w:rFonts w:hint="default"/>
          <w:i w:val="0"/>
          <w:color w:val="373A3C"/>
          <w:sz w:val="28"/>
          <w:szCs w:val="28"/>
          <w:lang w:val="ru-RU"/>
        </w:rPr>
        <w:t xml:space="preserve">- будет проведен </w:t>
      </w:r>
      <w:r>
        <w:rPr>
          <w:rFonts w:hint="default" w:ascii="Times New Roman" w:hAnsi="Times New Roman" w:cs="Times New Roman"/>
          <w:sz w:val="28"/>
          <w:szCs w:val="28"/>
        </w:rPr>
        <w:t xml:space="preserve">Единый классный час, внеклассные мероприятия «Безопасность жизнедеятельности»,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Безопасность на первом льду!»,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«Катание на ледянках, тюбингах и иных приспособлениях» с трансляцией видеороликов, направленных на обеспечение безопасности в быту, на водоемах, видеофильмов, мультфильмов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0D8C960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cs="Times New Roman"/>
          <w:sz w:val="28"/>
          <w:szCs w:val="28"/>
          <w:lang w:val="ru-RU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рофилактические мероприятия на тему: «Безопасные окна»</w:t>
      </w:r>
    </w:p>
    <w:p w14:paraId="60D32E90">
      <w:pPr>
        <w:keepNext w:val="0"/>
        <w:keepLines w:val="0"/>
        <w:widowControl/>
        <w:suppressLineNumbers w:val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color w:val="373A3C"/>
          <w:sz w:val="28"/>
          <w:szCs w:val="28"/>
        </w:rPr>
        <w:t xml:space="preserve"> - информация по профилактике травматизма учащихся в  </w:t>
      </w:r>
      <w:r>
        <w:rPr>
          <w:rStyle w:val="4"/>
          <w:rFonts w:hint="default" w:ascii="Times New Roman" w:hAnsi="Times New Roman" w:cs="Times New Roman"/>
          <w:i w:val="0"/>
          <w:color w:val="373A3C"/>
          <w:sz w:val="28"/>
          <w:szCs w:val="28"/>
          <w:lang w:val="ru-RU"/>
        </w:rPr>
        <w:t>зим</w:t>
      </w:r>
      <w:r>
        <w:rPr>
          <w:rStyle w:val="4"/>
          <w:rFonts w:hint="default" w:ascii="Times New Roman" w:hAnsi="Times New Roman" w:cs="Times New Roman"/>
          <w:i w:val="0"/>
          <w:color w:val="373A3C"/>
          <w:sz w:val="28"/>
          <w:szCs w:val="28"/>
        </w:rPr>
        <w:t>ний период, будут распространены среди родителей обучающихся  информационные материалы (памятки, буклеты, видеоролики) по обеспечению комплексной безопасности детей, как в общественных местах, так и по месту жительства, о недопущении бесконтрольного местопребывания детей, о соблюдении правил дорожной безопасности, пожарной безопасности, безопасности на водных объектах, по противодействию экстремизму и терроризму посредством использования дистанционных технологий</w:t>
      </w:r>
      <w:bookmarkStart w:id="0" w:name="_GoBack"/>
      <w:bookmarkEnd w:id="0"/>
    </w:p>
    <w:p w14:paraId="6D10374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45E8"/>
    <w:rsid w:val="008045E8"/>
    <w:rsid w:val="00824839"/>
    <w:rsid w:val="00F7046D"/>
    <w:rsid w:val="0B5D5ACC"/>
    <w:rsid w:val="213664AD"/>
    <w:rsid w:val="3D8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4</TotalTime>
  <ScaleCrop>false</ScaleCrop>
  <LinksUpToDate>false</LinksUpToDate>
  <CharactersWithSpaces>1224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2023-11-07T18:11:00Z</dcterms:created>
  <dc:creator>user</dc:creator>
  <cp:lastModifiedBy>user</cp:lastModifiedBy>
  <dcterms:modified xsi:type="dcterms:W3CDTF">2025-02-05T11:46:01Z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EDE57BE6864C44CF9660BF0CF0D34DE8_12</vt:lpwstr>
  </property>
</Properties>
</file>